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6" w:rsidRPr="00D332F6" w:rsidRDefault="006B758E" w:rsidP="00D332F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32F6" w:rsidRPr="00D332F6">
        <w:rPr>
          <w:rFonts w:ascii="Times New Roman" w:hAnsi="Times New Roman"/>
          <w:b/>
          <w:sz w:val="28"/>
          <w:szCs w:val="28"/>
          <w:u w:val="single"/>
        </w:rPr>
        <w:t>ПРОЕКТ.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</w:t>
      </w:r>
      <w:r w:rsidR="00A24C5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СЕВЕРНЯ  СЕЛЯНЯ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               </w:t>
      </w:r>
      <w:r w:rsidR="00A24C5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МУНИЦИПАЛЬН Б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РДЭЦИН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СЕВЕРНОГО  СЕЛЬСКОГО                                     </w:t>
      </w:r>
      <w:r w:rsidR="00A24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АДМИНИСТРАЦИН  ТОГТАВР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A24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 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332F6" w:rsidRDefault="00D332F6" w:rsidP="00D332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24C58">
        <w:rPr>
          <w:rFonts w:ascii="Times New Roman" w:hAnsi="Times New Roman"/>
          <w:sz w:val="28"/>
          <w:szCs w:val="28"/>
        </w:rPr>
        <w:t>№--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0B7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«19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ию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ня 2017г.</w:t>
      </w:r>
      <w:r w:rsidR="00D332F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       с. </w:t>
      </w:r>
      <w:proofErr w:type="gramStart"/>
      <w:r w:rsidR="00D332F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Северное</w:t>
      </w:r>
      <w:proofErr w:type="gramEnd"/>
      <w:r w:rsidR="00D332F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08747C" w:rsidRDefault="000B72A9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     </w:t>
      </w: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Об утверждении А</w:t>
      </w:r>
      <w:r w:rsidR="00403543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дминистративного</w:t>
      </w:r>
      <w:r w:rsid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</w:t>
      </w:r>
      <w:r w:rsidR="00403543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регламента</w:t>
      </w:r>
    </w:p>
    <w:p w:rsidR="000B72A9" w:rsidRPr="0008747C" w:rsidRDefault="00403543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предоставления муниципальной услуги «Выдача </w:t>
      </w:r>
      <w:r w:rsidR="000B72A9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                                        разрешени</w:t>
      </w:r>
      <w:proofErr w:type="gramStart"/>
      <w:r w:rsidR="000B72A9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я(</w:t>
      </w:r>
      <w:proofErr w:type="gramEnd"/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ордер</w:t>
      </w:r>
      <w:r w:rsidR="000B72A9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а)</w:t>
      </w:r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на проведение земляных работ</w:t>
      </w:r>
      <w:r w:rsidR="000B72A9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</w:t>
      </w:r>
    </w:p>
    <w:p w:rsidR="000B72A9" w:rsidRPr="0008747C" w:rsidRDefault="000B72A9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на  территории  </w:t>
      </w:r>
      <w:proofErr w:type="gramStart"/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Северного</w:t>
      </w:r>
      <w:proofErr w:type="gramEnd"/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 сельского муниципального</w:t>
      </w:r>
    </w:p>
    <w:p w:rsidR="00403543" w:rsidRPr="0008747C" w:rsidRDefault="000B72A9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образования  Республики  Калмыкия</w:t>
      </w:r>
      <w:r w:rsidR="00403543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»</w:t>
      </w:r>
      <w:r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403543" w:rsidRDefault="00403543" w:rsidP="0040354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целях повышения доступности муниципальной услуги, создания комфортных условий для заявителей, руководствуясь ст.14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муниципальн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ого образования,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дминистрация 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Северного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0B7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муниципального образования</w:t>
      </w:r>
      <w:proofErr w:type="gramEnd"/>
    </w:p>
    <w:p w:rsidR="00A24C58" w:rsidRPr="00403543" w:rsidRDefault="00A24C58" w:rsidP="0040354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Default="000B72A9" w:rsidP="0040354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ПОСТАНОВЛЯЕТ:</w:t>
      </w:r>
    </w:p>
    <w:p w:rsidR="000B72A9" w:rsidRPr="00403543" w:rsidRDefault="000B72A9" w:rsidP="0040354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Pr="0008747C" w:rsidRDefault="000B72A9" w:rsidP="00D33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Утвердить А</w:t>
      </w:r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«Выдача 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разрешени</w:t>
      </w:r>
      <w:proofErr w:type="gramStart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я(</w:t>
      </w:r>
      <w:proofErr w:type="gramEnd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ордера)</w:t>
      </w:r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проведение земляных работ</w:t>
      </w:r>
      <w:r w:rsidR="00D332F6" w:rsidRPr="0008747C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 на  территории  Северного  сельского муниципального образования  Республики  Калмыкия</w:t>
      </w:r>
      <w:r w:rsidR="00D332F6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 (п</w:t>
      </w:r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рилагается).</w:t>
      </w:r>
    </w:p>
    <w:p w:rsidR="00403543" w:rsidRPr="0008747C" w:rsidRDefault="00403543" w:rsidP="00D332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2.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Опубликоват</w:t>
      </w:r>
      <w:proofErr w:type="gramStart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ь</w:t>
      </w:r>
      <w:r w:rsidR="002E79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</w:t>
      </w:r>
      <w:proofErr w:type="gramEnd"/>
      <w:r w:rsidR="002E79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обнародовать)</w:t>
      </w:r>
      <w:r w:rsidR="00FC1D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настоящее постановление </w:t>
      </w:r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332F6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</w:t>
      </w:r>
      <w:r w:rsidR="002E79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официальном </w:t>
      </w:r>
      <w:r w:rsidR="00D332F6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сайте А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</w:t>
      </w:r>
      <w:r w:rsidR="00A24C58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РК в сети Интернет</w:t>
      </w:r>
    </w:p>
    <w:p w:rsidR="00403543" w:rsidRPr="0008747C" w:rsidRDefault="00D332F6" w:rsidP="00D332F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</w:t>
      </w:r>
      <w:proofErr w:type="gramStart"/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Контроль </w:t>
      </w:r>
      <w:r w:rsidR="002E79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</w:t>
      </w:r>
      <w:proofErr w:type="gramEnd"/>
      <w:r w:rsidR="00403543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B72A9" w:rsidRPr="0008747C" w:rsidRDefault="000B72A9" w:rsidP="0040354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B72A9" w:rsidRPr="0008747C" w:rsidRDefault="000B72A9" w:rsidP="0040354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B72A9" w:rsidRDefault="000B72A9" w:rsidP="00A24C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8747C" w:rsidRDefault="0008747C" w:rsidP="00A24C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E7932" w:rsidRDefault="002E7932" w:rsidP="00A24C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C1DB4" w:rsidRPr="0008747C" w:rsidRDefault="00FC1DB4" w:rsidP="00A24C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Pr="0008747C" w:rsidRDefault="00403543" w:rsidP="00403543">
      <w:pPr>
        <w:spacing w:after="0" w:line="240" w:lineRule="auto"/>
        <w:ind w:firstLine="567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03543" w:rsidRPr="0008747C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Глава</w:t>
      </w:r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Северного</w:t>
      </w:r>
      <w:proofErr w:type="gramEnd"/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сельского </w:t>
      </w:r>
    </w:p>
    <w:p w:rsidR="000B72A9" w:rsidRPr="0008747C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0B72A9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образования                                                                   </w:t>
      </w: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0B72A9" w:rsidRPr="0008747C" w:rsidRDefault="000B72A9" w:rsidP="00A24C58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Республики  Калмыки</w:t>
      </w:r>
      <w:proofErr w:type="gramStart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я(</w:t>
      </w:r>
      <w:proofErr w:type="spellStart"/>
      <w:proofErr w:type="gramEnd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ахлачи</w:t>
      </w:r>
      <w:proofErr w:type="spellEnd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)                   </w:t>
      </w:r>
      <w:r w:rsidR="00A24C58"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proofErr w:type="spellStart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Минькеев</w:t>
      </w:r>
      <w:proofErr w:type="spellEnd"/>
      <w:r w:rsidRP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Д.А. </w:t>
      </w:r>
    </w:p>
    <w:p w:rsidR="000B72A9" w:rsidRPr="00403543" w:rsidRDefault="000B72A9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</w:p>
    <w:p w:rsidR="00737BAF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</w:p>
    <w:p w:rsidR="00F90B8A" w:rsidRDefault="00737BAF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Утвержден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90B8A" w:rsidRDefault="00F90B8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постановлением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дминистрации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F90B8A" w:rsidRDefault="00F90B8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Северного С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МО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РК</w:t>
      </w:r>
    </w:p>
    <w:p w:rsidR="00F90B8A" w:rsidRDefault="00F90B8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  __  _______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2017г. №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</w:t>
      </w:r>
    </w:p>
    <w:p w:rsidR="00F90B8A" w:rsidRDefault="00F90B8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A24C58" w:rsidRDefault="00F90B8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</w:p>
    <w:p w:rsidR="00A24C58" w:rsidRPr="00F90B8A" w:rsidRDefault="00A24C58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</w:t>
      </w:r>
      <w:r w:rsidR="00403543" w:rsidRPr="00F90B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F90B8A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предоставления муниципальной услуги</w:t>
      </w:r>
      <w:proofErr w:type="gramStart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«В</w:t>
      </w:r>
      <w:proofErr w:type="gramEnd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ыдача</w:t>
      </w:r>
      <w:r w:rsidR="00F90B8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разрешения (ордера)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проведение земляных работ</w:t>
      </w:r>
      <w:r w:rsidR="00F90B8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 территории Северного сельского муниципального  образования Республики Калмыкия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 </w:t>
      </w:r>
      <w:r w:rsidR="00F90B8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403543" w:rsidRPr="00403543" w:rsidRDefault="00F90B8A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</w:t>
      </w:r>
      <w:r w:rsidR="00A24C5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Общие положения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03543" w:rsidRPr="00F90B8A" w:rsidRDefault="00403543" w:rsidP="00F90B8A">
      <w:pPr>
        <w:spacing w:after="0"/>
        <w:jc w:val="both"/>
        <w:textAlignment w:val="baseline"/>
        <w:rPr>
          <w:rFonts w:ascii="Exo 2" w:hAnsi="Exo 2"/>
          <w:color w:val="666666"/>
        </w:rPr>
      </w:pPr>
      <w:proofErr w:type="gramStart"/>
      <w:r w:rsidRPr="00F90B8A">
        <w:rPr>
          <w:rFonts w:ascii="Exo 2" w:hAnsi="Exo 2"/>
          <w:b/>
          <w:bCs/>
          <w:color w:val="666666"/>
        </w:rPr>
        <w:t xml:space="preserve">Административный регламент предоставления муниципальной услуги «Выдача </w:t>
      </w:r>
      <w:r w:rsidR="0046017A">
        <w:rPr>
          <w:rFonts w:ascii="Exo 2" w:hAnsi="Exo 2"/>
          <w:b/>
          <w:bCs/>
          <w:color w:val="666666"/>
        </w:rPr>
        <w:t>разрешения (ордера)</w:t>
      </w:r>
      <w:r w:rsidRPr="00F90B8A">
        <w:rPr>
          <w:rFonts w:ascii="Exo 2" w:hAnsi="Exo 2"/>
          <w:b/>
          <w:bCs/>
          <w:color w:val="666666"/>
        </w:rPr>
        <w:t xml:space="preserve"> на проведение земляных работ</w:t>
      </w:r>
      <w:r w:rsidR="0046017A">
        <w:rPr>
          <w:rFonts w:ascii="Exo 2" w:hAnsi="Exo 2"/>
          <w:b/>
          <w:bCs/>
          <w:color w:val="666666"/>
        </w:rPr>
        <w:t xml:space="preserve"> на  территории Северного сельского муниципального образования Республики Калмыкия</w:t>
      </w:r>
      <w:r w:rsidRPr="00F90B8A">
        <w:rPr>
          <w:rFonts w:ascii="Exo 2" w:hAnsi="Exo 2"/>
          <w:b/>
          <w:bCs/>
          <w:color w:val="666666"/>
        </w:rPr>
        <w:t>» </w:t>
      </w:r>
      <w:r w:rsidRPr="00F90B8A">
        <w:rPr>
          <w:rFonts w:ascii="Exo 2" w:hAnsi="Exo 2"/>
          <w:color w:val="666666"/>
        </w:rPr>
        <w:t>(далее –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результативности и качества, открытости и доступности исполнения муниципальной услуги по выдаче ордеров на проведение земляных работ</w:t>
      </w:r>
      <w:proofErr w:type="gramEnd"/>
      <w:r w:rsidRPr="00F90B8A">
        <w:rPr>
          <w:rFonts w:ascii="Exo 2" w:hAnsi="Exo 2"/>
          <w:color w:val="666666"/>
        </w:rPr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сокращения сроков и оптимизации административных процедур при осуществлении полномочий по исполнению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Регламент определяет сроки и последовательн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ость административных действий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сельского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 при предоставлении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Ордер на земляные работы (далее – ордер) представляет собой документ, разрешающий права проведения земляных работ. В ордере должно быть прописано: дата выдачи ордера, фамилия, имя, отчество лица или наименование организации с реквизитами обратившегося за ордером, характеристики выполняемой работы, протяженность трассы, ширина трассы, метод проведения работ (механический, ручной и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.п</w:t>
      </w:r>
      <w:proofErr w:type="spellEnd"/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), адрес ответственного за заботу, его домашний телефон, начало открытия ордера и дата его окончания.</w:t>
      </w:r>
    </w:p>
    <w:p w:rsidR="00F90B8A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Конечным результатом предоставления муниципальной услуги является выдача ордера на земельные работы либо направление мотивированного извещения об отказе в выдаче ордера на земельные работы.</w:t>
      </w:r>
    </w:p>
    <w:p w:rsidR="00403543" w:rsidRPr="00403543" w:rsidRDefault="00F90B8A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1.2.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Получателями муниципальной услуги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являются физические, юридические лица (далее – заявители), подавшие заявление о предоставлении муниципальной услуги в установленном порядке.</w:t>
      </w:r>
    </w:p>
    <w:p w:rsidR="00403543" w:rsidRPr="00403543" w:rsidRDefault="00F90B8A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1.3 Порядок информирования о муниципальной услуге:</w:t>
      </w:r>
    </w:p>
    <w:p w:rsidR="00403543" w:rsidRPr="00403543" w:rsidRDefault="00403543" w:rsidP="00403543">
      <w:pPr>
        <w:spacing w:after="0" w:line="240" w:lineRule="auto"/>
        <w:ind w:firstLine="284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Информация о предоставлении муниципальной услуги ра</w:t>
      </w:r>
      <w:r w:rsidR="00A24C58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змещается на официальном сайте А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="00F90B8A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Северного 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  <w:r w:rsidR="00893B7D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в се</w:t>
      </w:r>
      <w:r w:rsidR="00FC1DB4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ти   Интернет</w:t>
      </w:r>
      <w:proofErr w:type="gramStart"/>
      <w:r w:rsidR="00FC1DB4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и на информационных стендах в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  <w:r w:rsidR="00F90B8A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А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  <w:r w:rsidR="00F90B8A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Северного сельского 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</w:t>
      </w:r>
      <w:r w:rsidR="00F90B8A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ипального образования (далее – А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дминистрация).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Консультации по вопросам предоставления муниципальной услуги, в том числе о ходе предоставления муниципальной услуги,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производятся специалистами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образования.</w:t>
      </w:r>
    </w:p>
    <w:p w:rsidR="00403543" w:rsidRPr="00403543" w:rsidRDefault="00F90B8A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Место нахождения А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дминистрации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Республика Калмыкия,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Лаганский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еверное, ул.Новая, д.4.</w:t>
      </w:r>
    </w:p>
    <w:p w:rsidR="00F90B8A" w:rsidRPr="00403543" w:rsidRDefault="00403543" w:rsidP="00F90B8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Почтовый адрес администрации: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359225,</w:t>
      </w:r>
      <w:r w:rsidR="00F90B8A" w:rsidRP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Республика Калмыкия, </w:t>
      </w:r>
      <w:proofErr w:type="spellStart"/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Лаганский</w:t>
      </w:r>
      <w:proofErr w:type="spellEnd"/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район, с</w:t>
      </w:r>
      <w:proofErr w:type="gramStart"/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.С</w:t>
      </w:r>
      <w:proofErr w:type="gramEnd"/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еверное, ул.Новая, д.4.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90B8A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График работы </w:t>
      </w:r>
      <w:r w:rsidR="00F90B8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дминистрации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403543" w:rsidRPr="00403543" w:rsidRDefault="00F90B8A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понедельник – пятница: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 8</w:t>
      </w:r>
      <w:r w:rsidR="00FC1DB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 до 17.00, обед с 12.00 до 13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.00.</w:t>
      </w:r>
    </w:p>
    <w:p w:rsidR="0046017A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Прием по вопросам предоставления муниципальной услуги</w:t>
      </w:r>
      <w:r w:rsidR="004601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</w:p>
    <w:p w:rsidR="00403543" w:rsidRPr="00F90B8A" w:rsidRDefault="0046017A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:- понедельник -   пятница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:</w:t>
      </w:r>
      <w:proofErr w:type="gramEnd"/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893B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 9.00ч  до 16.00ч, обед с 12.00ч до 13</w:t>
      </w:r>
      <w:r w:rsidR="00403543" w:rsidRPr="00893B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.00</w:t>
      </w:r>
      <w:r w:rsidRPr="00893B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</w:t>
      </w:r>
      <w:r w:rsidR="00403543" w:rsidRPr="00893B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Справочные телефоны: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(84733)9-81-25</w:t>
      </w:r>
    </w:p>
    <w:p w:rsidR="00403543" w:rsidRPr="00AB504B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Адрес официального сайта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в сети Интернет, содержащего информацию о предоставлении муниципальной услуги</w:t>
      </w:r>
      <w:r w:rsidR="00AB504B" w:rsidRP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http</w:t>
      </w:r>
      <w:r w:rsidR="00AB504B" w:rsidRP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proofErr w:type="spellStart"/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evernoe</w:t>
      </w:r>
      <w:proofErr w:type="spellEnd"/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smo</w:t>
      </w:r>
      <w:proofErr w:type="spellEnd"/>
      <w:r w:rsidR="00AB504B" w:rsidRP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6017A" w:rsidP="0040354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Адрес  электронной почты А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дминистрации: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5" w:history="1">
        <w:r w:rsidR="00F90B8A" w:rsidRPr="00B405B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ssmolrk</w:t>
        </w:r>
        <w:r w:rsidR="00F90B8A" w:rsidRPr="00B405B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F90B8A" w:rsidRPr="00B405B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F90B8A" w:rsidRPr="00B405B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F90B8A" w:rsidRPr="00B405B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Консультации предоставляются в устной форме при личном обращении либо посредством телефонной связи.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консультировании специалист дает полный, точный и понятный ответ на поставленные вопросы.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специалист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письменное обращение в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дминистрацию </w:t>
      </w:r>
      <w:r w:rsidR="00060D2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РК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либо назначить другое время для получения информации.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Консультирование в устной форме при личном обращении осуществляется в пределах 10 минут. Время ожидания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очереди не должно превышать 10 минут.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Обращение по телефону допускае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тся в течение рабочего времени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 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Рассмотрение письменных обращений юридических лиц по вопросам предоставления муниципальной услуги осуществляется в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порядке, аналогичном для рассмотрения обращений граждан.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Информационные материалы по вопросам предоставления муниципальной услуги размещаются на информационных с</w:t>
      </w:r>
      <w:r w:rsidR="00060D2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тендах в здании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страции и на официальном сайте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в сети Интернет</w:t>
      </w:r>
      <w:r w:rsidR="00AB504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Стандарт предоставления муниципальной услуги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2.1. Наименование муниципальной услуги: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«Выдача </w:t>
      </w:r>
      <w:r w:rsidR="006F56E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разрешения (ордера)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на проведение земляных работ</w:t>
      </w:r>
      <w:r w:rsidR="006F56E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на  территории Северного  сельского муниципального образования 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».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2.2. Наименование органа местного самоуправления предоставляющего муниципальную услугу:</w:t>
      </w:r>
      <w:r w:rsidR="004601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Администрация </w:t>
      </w:r>
      <w:r w:rsidR="00F90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сельского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</w:p>
    <w:p w:rsidR="00403543" w:rsidRPr="0046017A" w:rsidRDefault="00AB504B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Администрация не вправе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2.3.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Предоставление муниципальной услуги осуществляется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очной форме (при личном присутствии заявителя), заочной форме (с использованием информационно-телекоммуникационных сетей общего пользования, почтовым отправлением с уведомлением и описью вложения, посредством передачи заявления через другое лицо).</w:t>
      </w:r>
    </w:p>
    <w:p w:rsidR="00AB504B" w:rsidRDefault="00403543" w:rsidP="0026384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2.4 Результатом предоставления муниципальной услуги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является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выдача (направление) ордера на проведение земляных работ (по форме согласно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приложения </w:t>
      </w:r>
      <w:r w:rsidR="00AB504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gramEnd"/>
    </w:p>
    <w:p w:rsidR="00403543" w:rsidRPr="00263846" w:rsidRDefault="00403543" w:rsidP="0026384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№ 2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дминистративному регламенту) или выдача (направление) мотивированного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отказа в выдаче ордера на проведение земляных работ с указанием причины отказа.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2.5 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Срок предоставления муниципальной услуги </w:t>
      </w:r>
      <w:r w:rsidR="00A24C5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составляет 10 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дней со дня получения заявления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 полным 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перечнем необходимых документов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выдачу ордера на проведение земляных работ.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Максимальные сроки прохождения отдельных административных процедур:</w:t>
      </w:r>
    </w:p>
    <w:p w:rsidR="00403543" w:rsidRPr="00403543" w:rsidRDefault="00403543" w:rsidP="00403543">
      <w:pPr>
        <w:spacing w:after="0" w:line="240" w:lineRule="auto"/>
        <w:ind w:firstLine="284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31"/>
          <w:szCs w:val="31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- прием, первичная проверка и регистрация заявления и приложенных к нему документов – 1 день;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рассмотрение и проверка заявления и приложенных к нему документов – 4 дня;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– 4 дня;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выдача ордера на проведение земляных работ либо направление мотивированного извещения об отказе в выдаче ордера на проведение земляных работ – 1 день.</w:t>
      </w:r>
    </w:p>
    <w:p w:rsidR="00403543" w:rsidRPr="00145F87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5F8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Время ожидания в очереди при подаче и получении документов заявителями не должно превышать 10 минут.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Приостановление 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предоставления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муниципальной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услуги 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законодательством Российской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Федерации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не предусмотрено.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Перечень нормативных правовых актов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содержащих правовые основания для предоставления муниципальной услуги: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услуги, осуществляется в соответствии</w:t>
      </w:r>
      <w:r w:rsidR="00263846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Конституцией Российской Федерации;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Гражданским кодексом Российской Федерации;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Земельным кодексом Российской Федерации;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Градостроительным кодексом Российской Федерации;</w:t>
      </w:r>
    </w:p>
    <w:p w:rsidR="00403543" w:rsidRPr="00403543" w:rsidRDefault="0046017A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Федеральным законом РФ от 2 мая 2006 года №59-ФЗ «О порядке рассмотрения обращений граждан Российской Федерации»;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- Уставом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Республики Калмыкия</w:t>
      </w:r>
      <w:proofErr w:type="gramStart"/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2.7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Исчерпывающий перечень документов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получения ордера на проведение земляных работ заявитель предоставляет заявление на получение ордера на проведение земляных работ по форме 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согласно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приложения</w:t>
      </w:r>
      <w:proofErr w:type="gramEnd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1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 Административному регламенту 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комплект следующих необходимых документов: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1)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правоустанавливающие документы на земельный участок;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акт согласования проведения земляных работ, подписанный всеми членами комиссии;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3)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технические условия;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4)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договор подряда, график производства работ (при необходимости);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5)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проект восстановления благоустройства и гарантийное письмо о восстановлении места проведения земляных работ;</w:t>
      </w:r>
    </w:p>
    <w:p w:rsidR="00403543" w:rsidRPr="00403543" w:rsidRDefault="00403543" w:rsidP="00403543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6)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при вскрытии проезжей части дороги, согласованную схему объезда с </w:t>
      </w:r>
      <w:r w:rsid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ОГИБДД ОВД.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Ref275191004"/>
      <w:bookmarkEnd w:id="0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2.8</w:t>
      </w:r>
      <w:r w:rsidRPr="00403543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Исчерпывающий перечень оснований для отказа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предоставлении муниципальной услуги: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случаях, если в представленных заявителем материалах отсутствуют документы, предусмотренные пунктом 2.7. Административного регламента.</w:t>
      </w:r>
    </w:p>
    <w:p w:rsidR="00403543" w:rsidRPr="00403543" w:rsidRDefault="00403543" w:rsidP="004035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Администрация отказывает в приеме и рассмотрении документов в случае ненадлежащего оформления заявления (при отсутствии сведений о застройщике,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подписи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заявителя), несоответствия приложенных к заявлению документов документам, указанным в заявлении.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2.9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Предоставление муниципальной услуги осуществляется на бесплатной основе.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1" w:name="_Ref275189088"/>
      <w:bookmarkEnd w:id="1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2.10 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Максимальный срок ожидания в очереди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при подаче заявления о предоставлении муниципальной услуги и при получении результата предоставления государственной услуги не превышает 10 минут.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2.11 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Срок регистрации заявления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 предоставлении муниципальной услуги при личном обращении составляет не более 10 минут.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При поступлении заявления о предоставлении муниципальной услуги по почте, его прием и регистрация осуществляются в срок, не превышающий одного рабочего дня, следующего за днем поступления указанного заявления в администрацию.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2.12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Кабинет приема заявителей должны быть оснащены информационными табличками (вывесками).</w:t>
      </w:r>
    </w:p>
    <w:p w:rsid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помещении, в котором предоставляется муниципальная услуга, для ожидания приема заявителей должны быть оборудованы места, имеющие стулья.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A470B7" w:rsidRPr="00A470B7" w:rsidRDefault="00A470B7" w:rsidP="00A47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</w:t>
      </w:r>
      <w:r w:rsidRPr="00A470B7">
        <w:rPr>
          <w:sz w:val="24"/>
          <w:szCs w:val="24"/>
        </w:rPr>
        <w:t>Вход в здание должен быть оборудован удобной лестницей с поручнями, пандусами для беспрепятственного передвижения граждан.</w:t>
      </w:r>
      <w:r>
        <w:rPr>
          <w:sz w:val="24"/>
          <w:szCs w:val="24"/>
        </w:rPr>
        <w:t xml:space="preserve">                                                            </w:t>
      </w:r>
      <w:r w:rsidRPr="00A470B7">
        <w:rPr>
          <w:sz w:val="24"/>
          <w:szCs w:val="24"/>
        </w:rPr>
        <w:t xml:space="preserve">Места предоставления муниципальной услуги оборудуются </w:t>
      </w:r>
      <w:proofErr w:type="gramStart"/>
      <w:r w:rsidRPr="00A470B7">
        <w:rPr>
          <w:sz w:val="24"/>
          <w:szCs w:val="24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A470B7">
        <w:rPr>
          <w:sz w:val="24"/>
          <w:szCs w:val="24"/>
        </w:rPr>
        <w:t xml:space="preserve"> инвалидов, в том числе обеспечиваются:</w:t>
      </w:r>
    </w:p>
    <w:p w:rsidR="00A470B7" w:rsidRPr="00A470B7" w:rsidRDefault="00A470B7" w:rsidP="00A47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0B7">
        <w:rPr>
          <w:sz w:val="24"/>
          <w:szCs w:val="24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470B7" w:rsidRPr="00A470B7" w:rsidRDefault="00A470B7" w:rsidP="00A47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0B7">
        <w:rPr>
          <w:sz w:val="24"/>
          <w:szCs w:val="24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470B7" w:rsidRPr="00A470B7" w:rsidRDefault="00A470B7" w:rsidP="00A47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0B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470B7" w:rsidRPr="00A470B7" w:rsidRDefault="00A470B7" w:rsidP="00A47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0B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470B7" w:rsidRPr="00CE6548" w:rsidRDefault="00A470B7" w:rsidP="00A47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165">
        <w:rPr>
          <w:sz w:val="24"/>
          <w:szCs w:val="24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</w:t>
      </w:r>
      <w:r w:rsidRPr="00CE6548">
        <w:rPr>
          <w:sz w:val="28"/>
          <w:szCs w:val="28"/>
        </w:rPr>
        <w:t>;</w:t>
      </w:r>
    </w:p>
    <w:p w:rsidR="00263846" w:rsidRPr="00B21165" w:rsidRDefault="00A470B7" w:rsidP="00B211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1165">
        <w:rPr>
          <w:sz w:val="24"/>
          <w:szCs w:val="24"/>
        </w:rPr>
        <w:lastRenderedPageBreak/>
        <w:t xml:space="preserve"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</w:t>
      </w:r>
      <w:r w:rsidR="00B21165" w:rsidRPr="00B21165">
        <w:rPr>
          <w:b/>
          <w:sz w:val="24"/>
          <w:szCs w:val="24"/>
        </w:rPr>
        <w:t xml:space="preserve"> </w:t>
      </w:r>
      <w:r w:rsidR="00B21165" w:rsidRPr="00B21165">
        <w:rPr>
          <w:sz w:val="24"/>
          <w:szCs w:val="24"/>
        </w:rPr>
        <w:t>посетителями</w:t>
      </w:r>
      <w:r w:rsidR="00B21165">
        <w:rPr>
          <w:sz w:val="24"/>
          <w:szCs w:val="24"/>
        </w:rPr>
        <w:t>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Визуальная, текстовая и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мультимедийная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информация о порядке предоставления муниципальной услуги должна быть размещена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инфор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мационных стендах в помещениях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для ожидания и приема граждан (устанавливаются в удобном для граждан месте), а также на Едином портале государственных и муниципальных услуг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(функций) и официальном сайте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Оформление визуальной, текстовой и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мультимедийной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2.13.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предоставление муниципальной услуги в соответствии со стандартом предоставления муниципальной услуги, указанные в настоящем Административном регламенте сроки и без превышения установленного времени ожидания;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возможность получения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информации о муниципальной услуге, о ходе предоставления муниципальной услуги непосредственно в администрации, а также с использованием информационно-телекоммуникационной сети Интернет;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отсутствие обоснованных жалоб со стороны получателей муниципальной услуги;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-количество взаимодействий заявителя с должностными лицами и их продолжительность.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3.1 Предоставление муниципальной услуги включает в себя следующие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административные процедуры:</w:t>
      </w:r>
    </w:p>
    <w:p w:rsidR="00403543" w:rsidRPr="00403543" w:rsidRDefault="00403543" w:rsidP="00403543">
      <w:pPr>
        <w:spacing w:after="0" w:line="240" w:lineRule="auto"/>
        <w:ind w:firstLine="284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31"/>
          <w:szCs w:val="31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- прием, первичная проверка и регистрация заявления и приложенных к нему документов – 1 день;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рассмотрение и проверка заявления и приложенных к нему документов – 4 дня;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– 4 дня;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выдача ордера на проведение земляных работ либо направление мотивированного извещения об отказе в выдаче ордера на проведение земляных работ – 1 день.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Последовательность административных процедур предоставления муниципальной услуги приведена в блок-схеме (Приложение № 3).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Прием, первичная проверка и регистрация  заявления и приложенных к нему документов.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администрацию с заявлением в соответствии с пунктом 2.7 административного регламента.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Ответственным за выполнение административной процедуры является специа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 РК.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Заявление и документы, необходимые для получения ордера на проведение земляных работ, представляются в двух экземплярах, один из которых должен быть подлинником.</w:t>
      </w:r>
    </w:p>
    <w:p w:rsidR="00403543" w:rsidRPr="00403543" w:rsidRDefault="004375FE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проверяет надлежащее оформление заявления и соответствие приложенных к нему документов документам, указанным в заявлении.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A2650D" w:rsidRP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</w:t>
      </w:r>
      <w:r w:rsidRPr="00A24C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возвращает документы заявителю и разъясняет ему причины возврата.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надлежащего оформления заявления и соответствия, приложенных к нему документов документам, указанным в заявлении,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 администрации производит регистрацию заявления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назначает заявителю день, в который заявителю необходимо явиться за получением результата предоставления муниципальной услуги (через 10 дней со дня регистрации заявления). Заявление в установленном порядке регистрируется, ставится отметка о принятии документов к рассмотрению на копии (втором экземпляре) заявления, которая возвращается заявителю.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 в день регистрации заявления и приложенных к нему документов передает его на рассмотрение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Главе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сельского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 </w:t>
      </w:r>
      <w:r w:rsidR="004375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</w:t>
      </w:r>
      <w:proofErr w:type="gramStart"/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я(</w:t>
      </w:r>
      <w:proofErr w:type="spellStart"/>
      <w:proofErr w:type="gramEnd"/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ахлачи</w:t>
      </w:r>
      <w:proofErr w:type="spellEnd"/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(далее – Глава).</w:t>
      </w:r>
    </w:p>
    <w:p w:rsidR="00E67CFD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Максимальный срок исполнения данной административной процедуры составляет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 день.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Рассмотрение и проверка заявления и приложенных к нему документов, принятие уполномоченным должностным лицом решения по результатам рассмотрения и проверки заявления и приложенных к нему документов,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выдача ордера на проведение земляных работ либо направление мотивированного извещения об отказе в выдаче ордера на проведение земляных работ.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Основанием для начала административной процедуры является передача Главой заявления и приложенных к нему документов с резолюци</w:t>
      </w:r>
      <w:r w:rsidR="00E67CF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ей на рассмотрение специалисту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Ответственными за выполнение административной</w:t>
      </w:r>
      <w:r w:rsidR="004375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процедуры является специалист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="004375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Специалист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проводит проверку наличия документов, указанных в пункте 2.7 регламента в течение 4 дней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 дня получения заявки и приложенных документов.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итогам рассмотрения и проверки документов специалист в течение 4 дней принимает решение и осуществляет подготовку ордера на проведение земляных работ по установленной форме либо проект мотивированного извещения об отказе в выдаче ордера на проведение земляных работ с указанием причин отказ</w:t>
      </w:r>
      <w:r w:rsidR="004375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Ордера на проведение земляных работ регистрируется в журнале регистрации.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Ордер на проведение земляных работ распечатывается в двух экземплярах. Один экземпляр выдается (направляется) з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астройщику, второй хранит</w:t>
      </w:r>
      <w:r w:rsidR="004375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ся в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отказе в выдаче ордера на проведение земляных работ готовиться письменный мотивированный отказ, регистрируется специалистом и направляется застройщику письмом с уведомлением или выдается на руки.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403543" w:rsidRPr="00403543" w:rsidRDefault="0073639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проверяет предъявленные документы, предлагает заявителю или представителю заявителя указать в книге регистрации выданных ордеров на проведение земляных работ внести свои фамилию, имя, отчество, должность, поставить подпись и дату получения ордера на проведение земляных работ или мотивированное извещение об отказе в выдаче ордера на проведение земляных работ.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4. Формы </w:t>
      </w:r>
      <w:proofErr w:type="gramStart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контроля за</w:t>
      </w:r>
      <w:proofErr w:type="gramEnd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исполнением Административного регламента</w:t>
      </w:r>
      <w:r w:rsidR="007363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 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услуги, соблюдением порядка принятия решений соответствующими сотрудниками администрации осуществляется 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Главой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</w:t>
      </w:r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</w:t>
      </w:r>
      <w:proofErr w:type="spellStart"/>
      <w:proofErr w:type="gramEnd"/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ахлачи</w:t>
      </w:r>
      <w:proofErr w:type="spellEnd"/>
      <w:r w:rsidR="004601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сотрудниками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положений настоящего Административного регламента.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администрации, ответственных за предоставление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ется на основании распоряжений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проведении комплексных проверок рассматриваются все вопросы, связанные с предоставлением муниципальной услуги.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проведении тематических проверок рассматриваются отдельные вопросы (вопросы порядка и сроков предоставления муниципальной услуги и др.).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Тематические проверки проводятся, в том числе, по конкретным обращениям заявителей.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Персональная ответственность сотрудников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Сотрудники администрации, ответственные за предоставление муниципальной услуги, несут ответственность в соответствии с законодательством Российской Федерации.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муниципальной услуги, а также обжаловать действия (бездействия) и решения, осуществляемые (принимаемые) в ходе предоставления муниципальной услуги в порядке, установленном в разделе 5 Административного регламента.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администрации, а также муниципальных служащих администрации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 Получатели муниципальной услуги имеют право на обжалование решений, принятых в ходе предоставления муниципальной услуги, дейст</w:t>
      </w:r>
      <w:r w:rsidR="0073639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вий или бездействия работников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в судебном и досудебном (внесудебном) порядке.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нарушение срока предоставления муниципальной услуги;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сельского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 для предоставления муниципальной услуги;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Северного сельского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 для предоставления муниципальной услуги, у заявителя;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образования;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муниципального образования;</w:t>
      </w:r>
    </w:p>
    <w:p w:rsidR="00403543" w:rsidRPr="00403543" w:rsidRDefault="00A2650D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отказ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министрации, должностного лица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5.3. Жалоба подается в письменной форме на бумажном носите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ле, в электронной форме на имя Главы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дминистрации, предоставляющей муниципальную услугу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5.4. Жалоба может быть направлена по почте,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5.5. Жалоба должна содержать: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сотрудника администрации, решения и действия (бездействие) которых обжалуются;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либо муниципального служащего;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5.6. 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Жал</w:t>
      </w:r>
      <w:r w:rsidR="009F68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оба, поступившая в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установленного срока таких исправлений - в течение пяти рабочих дней со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дня ее регистрации.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5.7. Основания для отказа в рассмотрении жалобы либо приостановления её рассмотрения отсутствуют.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5.8. По р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езультатам рассмотрения жалобы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принимает одно из следующих решений: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нормативными правовыми актами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Северного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сельского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образования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Республики Калмыкия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  <w:proofErr w:type="gramEnd"/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отказывает в удовлетворении жалобы.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5.9. Не позднее дня, следующего за днем принятия решения,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5.10. За неисполнение Администра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тивного регламента специалисты 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несут ответственность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соответствии с действующим законодательством Российской Федерации.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5.11. Заинтересованные лица имеют право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получение информации и документов, необходимых для обоснования и рассмотрения жалобы.</w:t>
      </w:r>
    </w:p>
    <w:p w:rsidR="00403543" w:rsidRPr="00403543" w:rsidRDefault="00A2650D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5.12. Должностные лица А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дминистрации обязаны:</w:t>
      </w:r>
    </w:p>
    <w:p w:rsidR="00403543" w:rsidRPr="00403543" w:rsidRDefault="00403543" w:rsidP="0040354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предоставить заинтересованным лицам информацию и документы, необходимые для обоснования и рассмотрения жалобы, сроки их предоставления;</w:t>
      </w:r>
    </w:p>
    <w:p w:rsidR="005F073D" w:rsidRPr="006256A5" w:rsidRDefault="00403543" w:rsidP="006256A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частью 6 статьи 7 Федерального закон</w:t>
      </w:r>
      <w:r w:rsidR="006256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от 27 июля 2010 года № 210</w:t>
      </w:r>
      <w:proofErr w:type="gramEnd"/>
    </w:p>
    <w:p w:rsidR="005F073D" w:rsidRDefault="005F073D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BB60FE" w:rsidRDefault="00BB60FE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E67CFD" w:rsidRDefault="00E67CFD" w:rsidP="00736393">
      <w:pPr>
        <w:spacing w:after="0" w:line="240" w:lineRule="auto"/>
        <w:ind w:left="-426" w:firstLine="426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F680E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</w:t>
      </w:r>
      <w:r w:rsidR="0073639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Приложение 1 </w:t>
      </w:r>
    </w:p>
    <w:p w:rsidR="00737BAF" w:rsidRDefault="00E67CFD" w:rsidP="00737BAF">
      <w:pPr>
        <w:spacing w:after="0" w:line="240" w:lineRule="auto"/>
        <w:ind w:left="-426" w:firstLine="426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  <w:r w:rsidR="009F680E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</w:t>
      </w:r>
      <w:r w:rsidR="00737BAF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к А</w:t>
      </w:r>
      <w:r w:rsidR="0073639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73639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«П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редоставления муниципальной услуги</w:t>
      </w:r>
    </w:p>
    <w:p w:rsidR="009F680E" w:rsidRDefault="00737BAF" w:rsidP="00737BAF">
      <w:pPr>
        <w:spacing w:after="0" w:line="240" w:lineRule="auto"/>
        <w:ind w:left="-426" w:firstLine="426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lang w:eastAsia="ru-RU"/>
        </w:rPr>
        <w:t> 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разрешения (ордера)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на провед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ение земляных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работ</w:t>
      </w:r>
    </w:p>
    <w:p w:rsidR="009F680E" w:rsidRDefault="00736393" w:rsidP="00737BAF">
      <w:pPr>
        <w:spacing w:after="0" w:line="240" w:lineRule="auto"/>
        <w:ind w:left="-426" w:firstLine="426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</w:t>
      </w:r>
      <w:r w:rsidR="009F680E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на  территории Северного сельского муниципального образования </w:t>
      </w:r>
    </w:p>
    <w:p w:rsidR="00403543" w:rsidRPr="00403543" w:rsidRDefault="009F680E" w:rsidP="00737BAF">
      <w:pPr>
        <w:spacing w:after="0" w:line="240" w:lineRule="auto"/>
        <w:ind w:left="-426" w:firstLine="426"/>
        <w:jc w:val="right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Республики Калмыкия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B0284A" w:rsidRPr="00B0284A" w:rsidRDefault="00403543" w:rsidP="00B02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B0284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0284A" w:rsidRDefault="00B0284A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F680E" w:rsidRDefault="00B0284A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_____________________________________</w:t>
      </w:r>
    </w:p>
    <w:p w:rsidR="00B0284A" w:rsidRDefault="00B0284A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F680E" w:rsidRDefault="00B0284A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_____________________________________</w:t>
      </w:r>
    </w:p>
    <w:p w:rsidR="009F680E" w:rsidRDefault="009F680E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_____________________________________</w:t>
      </w:r>
    </w:p>
    <w:p w:rsidR="009F680E" w:rsidRDefault="009F680E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F680E" w:rsidRDefault="009F680E" w:rsidP="00736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F680E" w:rsidRDefault="009F680E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F680E" w:rsidRDefault="009F680E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</w:t>
      </w:r>
      <w:proofErr w:type="gramEnd"/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 Я В Л Е Н И Е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Прошу выдать «Ордер на проведение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земляных работ» для строительства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.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(наименование объекта строительства)</w:t>
      </w:r>
    </w:p>
    <w:p w:rsidR="00737BAF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земел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ьном участке, принадлежащем мне  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праве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основании_________________________________________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16"/>
          <w:szCs w:val="16"/>
          <w:bdr w:val="none" w:sz="0" w:space="0" w:color="auto" w:frame="1"/>
          <w:lang w:eastAsia="ru-RU"/>
        </w:rPr>
        <w:t>наименование и реквизиты правоустанавливающих документов на земельный участок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6"/>
          <w:szCs w:val="26"/>
          <w:u w:val="single"/>
          <w:bdr w:val="none" w:sz="0" w:space="0" w:color="auto" w:frame="1"/>
          <w:lang w:eastAsia="ru-RU"/>
        </w:rPr>
        <w:t>                         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</w:t>
      </w:r>
    </w:p>
    <w:p w:rsidR="00737BAF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расположенном 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адресу:</w:t>
      </w:r>
      <w:r w:rsidRPr="00403543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 ______________________________________________________</w:t>
      </w:r>
      <w:r w:rsidR="00B0284A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______</w:t>
      </w:r>
    </w:p>
    <w:p w:rsidR="00403543" w:rsidRPr="00403543" w:rsidRDefault="00403543" w:rsidP="00403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0"/>
          <w:szCs w:val="20"/>
          <w:bdr w:val="none" w:sz="0" w:space="0" w:color="auto" w:frame="1"/>
          <w:lang w:eastAsia="ru-RU"/>
        </w:rPr>
        <w:t> </w:t>
      </w:r>
      <w:r w:rsidRPr="00403543">
        <w:rPr>
          <w:rFonts w:ascii="Exo 2" w:eastAsia="Times New Roman" w:hAnsi="Exo 2" w:cs="Times New Roman"/>
          <w:color w:val="666666"/>
          <w:sz w:val="16"/>
          <w:szCs w:val="16"/>
          <w:bdr w:val="none" w:sz="0" w:space="0" w:color="auto" w:frame="1"/>
          <w:lang w:eastAsia="ru-RU"/>
        </w:rPr>
        <w:t>адрес земельного участка в соответствии с правоустанавливающими документами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протяженностью объекта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метров, ширина траншеи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метром,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сроком 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737BAF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с «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»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201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--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 года 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- по «     »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---------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201 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--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года.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B0284A" w:rsidRDefault="00B0284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Pr="00403543" w:rsidRDefault="00B0284A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Дата: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737BA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Подпись:</w:t>
      </w:r>
    </w:p>
    <w:p w:rsidR="00403543" w:rsidRPr="00403543" w:rsidRDefault="00403543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B0284A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  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  <w:r w:rsidRPr="00403543"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</w:t>
      </w:r>
    </w:p>
    <w:p w:rsidR="0008747C" w:rsidRDefault="0008747C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03543" w:rsidRPr="00403543" w:rsidRDefault="006F56E6" w:rsidP="006F56E6">
      <w:pPr>
        <w:spacing w:after="0" w:line="240" w:lineRule="auto"/>
        <w:jc w:val="right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403543"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</w:t>
      </w:r>
      <w:r w:rsidR="00D76E9C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к А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дминистративному регламенту предоставления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муниципальной услуги</w:t>
      </w:r>
      <w:proofErr w:type="gramStart"/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«В</w:t>
      </w:r>
      <w:proofErr w:type="gramEnd"/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ыдача ордеров на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проведение </w:t>
      </w:r>
      <w:r w:rsidR="00403543" w:rsidRPr="006F56E6">
        <w:rPr>
          <w:rFonts w:ascii="Times New Roman" w:eastAsia="Times New Roman" w:hAnsi="Times New Roman" w:cs="Times New Roman"/>
          <w:color w:val="666666"/>
          <w:sz w:val="18"/>
          <w:szCs w:val="18"/>
          <w:u w:val="single"/>
          <w:bdr w:val="none" w:sz="0" w:space="0" w:color="auto" w:frame="1"/>
          <w:lang w:eastAsia="ru-RU"/>
        </w:rPr>
        <w:t>земельных</w:t>
      </w:r>
      <w:r w:rsidR="00403543" w:rsidRPr="0040354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работ»</w:t>
      </w:r>
    </w:p>
    <w:p w:rsidR="00403543" w:rsidRPr="00403543" w:rsidRDefault="00403543" w:rsidP="00403543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Утверждаю:</w:t>
      </w:r>
    </w:p>
    <w:p w:rsidR="00403543" w:rsidRDefault="006F56E6" w:rsidP="006F56E6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  Глава </w:t>
      </w:r>
      <w:r w:rsidR="00A2650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Северного сельского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муниципального образования</w:t>
      </w:r>
    </w:p>
    <w:p w:rsidR="006F56E6" w:rsidRPr="00403543" w:rsidRDefault="006F56E6" w:rsidP="006F56E6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Республики Калмыки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ахлачи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403543" w:rsidRPr="00403543" w:rsidRDefault="00A2650D" w:rsidP="00403543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______________Минькеев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Д.А.</w:t>
      </w:r>
    </w:p>
    <w:p w:rsidR="00403543" w:rsidRPr="00403543" w:rsidRDefault="00403543" w:rsidP="00403543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«____»_______________20___г.</w:t>
      </w:r>
    </w:p>
    <w:p w:rsidR="00403543" w:rsidRPr="00403543" w:rsidRDefault="00403543" w:rsidP="00403543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03543" w:rsidRPr="00403543" w:rsidRDefault="00A2650D" w:rsidP="00403543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АДМИНИСТРАЦИЯ СЕВЕРНОГО  СЕЛЬСКОГО  </w:t>
      </w:r>
      <w:r w:rsidR="00403543"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РЕСПУБЛИКИ КАЛМЫКИЯ</w:t>
      </w:r>
    </w:p>
    <w:p w:rsidR="00403543" w:rsidRPr="00403543" w:rsidRDefault="00403543" w:rsidP="00140497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4"/>
        <w:gridCol w:w="9297"/>
      </w:tblGrid>
      <w:tr w:rsidR="00403543" w:rsidRPr="00403543" w:rsidTr="00403543">
        <w:trPr>
          <w:gridAfter w:val="1"/>
          <w:trHeight w:val="75"/>
        </w:trPr>
        <w:tc>
          <w:tcPr>
            <w:tcW w:w="5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03543" w:rsidRPr="00403543" w:rsidRDefault="00403543" w:rsidP="0040354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543" w:rsidRPr="00403543" w:rsidTr="0040354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03543" w:rsidRPr="00403543" w:rsidRDefault="00403543" w:rsidP="0040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03543" w:rsidRPr="00403543" w:rsidRDefault="00A20411" w:rsidP="0040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8.75pt;height:3.75pt"/>
              </w:pict>
            </w:r>
          </w:p>
        </w:tc>
      </w:tr>
    </w:tbl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ОРДЕР № _____</w:t>
      </w:r>
    </w:p>
    <w:p w:rsidR="00403543" w:rsidRPr="00403543" w:rsidRDefault="00403543" w:rsidP="00403543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ПРАВО ПРОИЗВОДСТВА ЗЕМЛЯНЫХ РАБОТ</w:t>
      </w:r>
    </w:p>
    <w:p w:rsidR="00403543" w:rsidRPr="00403543" w:rsidRDefault="00403543" w:rsidP="00403543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Выдан _______________________________________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</w:t>
      </w:r>
    </w:p>
    <w:p w:rsidR="00403543" w:rsidRPr="00403543" w:rsidRDefault="00403543" w:rsidP="00403543">
      <w:pPr>
        <w:spacing w:after="0" w:line="360" w:lineRule="atLeast"/>
        <w:ind w:left="60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(наименование </w:t>
      </w:r>
      <w:r w:rsidRPr="00403543">
        <w:rPr>
          <w:rFonts w:ascii="Times New Roman" w:eastAsia="Times New Roman" w:hAnsi="Times New Roman" w:cs="Times New Roman"/>
          <w:color w:val="666666"/>
          <w:sz w:val="20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застройщика, ИНН, ОГРН, юридический и почтовый адреса, телефон)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</w:t>
      </w:r>
    </w:p>
    <w:p w:rsidR="00403543" w:rsidRPr="00403543" w:rsidRDefault="0008747C" w:rsidP="0008747C">
      <w:pPr>
        <w:spacing w:after="0" w:line="240" w:lineRule="auto"/>
        <w:ind w:left="601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="005E746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выполнение ________________________________________________________________</w:t>
      </w:r>
    </w:p>
    <w:p w:rsidR="00403543" w:rsidRPr="00403543" w:rsidRDefault="00403543" w:rsidP="00403543">
      <w:pPr>
        <w:spacing w:after="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(состав работ)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</w:t>
      </w:r>
    </w:p>
    <w:p w:rsidR="00403543" w:rsidRPr="00403543" w:rsidRDefault="005E7466" w:rsidP="0008747C">
      <w:pPr>
        <w:pBdr>
          <w:bottom w:val="single" w:sz="12" w:space="1" w:color="auto"/>
        </w:pBdr>
        <w:spacing w:after="0" w:line="240" w:lineRule="auto"/>
        <w:ind w:left="601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аспол</w:t>
      </w:r>
      <w:r w:rsidR="006F56E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оженного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 </w:t>
      </w:r>
      <w:r w:rsidR="0008747C" w:rsidRP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08747C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адресу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</w:t>
      </w:r>
    </w:p>
    <w:p w:rsidR="005E7466" w:rsidRPr="00403543" w:rsidRDefault="005E7466" w:rsidP="005E74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Проект производст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 работ разработан</w:t>
      </w:r>
    </w:p>
    <w:p w:rsidR="00403543" w:rsidRPr="00403543" w:rsidRDefault="00D76E9C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</w:t>
      </w:r>
    </w:p>
    <w:p w:rsidR="00403543" w:rsidRPr="00403543" w:rsidRDefault="00140497" w:rsidP="0008747C">
      <w:pPr>
        <w:spacing w:after="0" w:line="240" w:lineRule="auto"/>
        <w:ind w:left="601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Технический</w:t>
      </w:r>
      <w:r w:rsidR="0008747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надзор поручен____________________________________________________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</w:t>
      </w:r>
    </w:p>
    <w:p w:rsidR="00403543" w:rsidRPr="00403543" w:rsidRDefault="00403543" w:rsidP="0008747C">
      <w:pPr>
        <w:spacing w:after="0" w:line="240" w:lineRule="auto"/>
        <w:ind w:left="601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Производство работ поручено___________________________________________________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</w:t>
      </w:r>
    </w:p>
    <w:p w:rsidR="00403543" w:rsidRPr="00403543" w:rsidRDefault="00D76E9C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Особые </w:t>
      </w:r>
      <w:r w:rsidR="00403543"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условия_______________________________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производства работ разрешен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с_____________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_до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__________________20___г.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Работы производить 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 до ____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 часов в __________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смен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ы.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выдачи ордера «____»_______________20___г.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Начальник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ОАиГ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</w:t>
      </w:r>
      <w:r w:rsidR="00B028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_________________ 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Действие ордера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продлено с «___» ____________20____г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до «____»____________20___г.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продления ордера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«____»_______________20___г.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Начальник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ОАиГ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____________________</w:t>
      </w:r>
      <w:proofErr w:type="gram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76E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Отметки о закрытии ордера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закрытия ордера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«____»_______________20___г.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Причина закрытия_____________________________________________________________</w:t>
      </w:r>
    </w:p>
    <w:p w:rsidR="00403543" w:rsidRPr="00403543" w:rsidRDefault="00403543" w:rsidP="00403543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Начальник </w:t>
      </w:r>
      <w:proofErr w:type="spellStart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ОАиГ</w:t>
      </w:r>
      <w:proofErr w:type="spellEnd"/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____________________</w:t>
      </w: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 </w:t>
      </w:r>
    </w:p>
    <w:p w:rsidR="00403543" w:rsidRPr="00403543" w:rsidRDefault="00403543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Default="00403543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84A" w:rsidRDefault="00B0284A" w:rsidP="00403543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00EB0" w:rsidRDefault="00F00EB0" w:rsidP="00403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5F3B23" w:rsidRPr="005F3B23" w:rsidRDefault="00F00EB0" w:rsidP="005F3B2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6256A5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</w:t>
      </w:r>
      <w:r w:rsidR="005F3B23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</w:t>
      </w: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5F3B23" w:rsidRPr="005F3B23" w:rsidTr="004375FE">
        <w:tc>
          <w:tcPr>
            <w:tcW w:w="4216" w:type="dxa"/>
          </w:tcPr>
          <w:p w:rsidR="005F3B23" w:rsidRPr="005F3B23" w:rsidRDefault="005F3B23" w:rsidP="004375FE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B0284A" w:rsidRDefault="00B0284A" w:rsidP="005F3B23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B0284A" w:rsidRPr="005F3B23" w:rsidRDefault="00B0284A" w:rsidP="005F3B23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5F3B23" w:rsidRPr="005F3B23" w:rsidRDefault="005F3B23" w:rsidP="004375FE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5F3B23">
              <w:rPr>
                <w:sz w:val="24"/>
                <w:szCs w:val="24"/>
                <w:shd w:val="clear" w:color="auto" w:fill="FFFFFF"/>
                <w:lang w:eastAsia="ar-SA"/>
              </w:rPr>
              <w:t>ПРИЛОЖЕНИЕ № 3</w:t>
            </w:r>
          </w:p>
          <w:p w:rsidR="005F3B23" w:rsidRPr="005F3B23" w:rsidRDefault="005F3B23" w:rsidP="00D76E9C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F3B23"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  <w:t>к Административному регламент</w:t>
            </w:r>
            <w:r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у </w:t>
            </w:r>
            <w:r w:rsidRPr="005F3B23"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предоставления Администрацией Северного сельского муниципального   образования муниципальной услуги «Выдача разрешения (ордера) на проведение земляных работ на территории </w:t>
            </w:r>
            <w:r w:rsidR="00D76E9C"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  <w:t>Северного сельского муниципального образования Республики Калмыкия</w:t>
            </w:r>
            <w:r w:rsidRPr="005F3B23"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</w:tr>
    </w:tbl>
    <w:p w:rsidR="00736393" w:rsidRDefault="00736393" w:rsidP="00736393">
      <w:pPr>
        <w:rPr>
          <w:sz w:val="24"/>
          <w:szCs w:val="24"/>
          <w:lang w:eastAsia="ar-SA"/>
        </w:rPr>
      </w:pPr>
    </w:p>
    <w:p w:rsidR="005F3B23" w:rsidRPr="004149A7" w:rsidRDefault="00736393" w:rsidP="00736393">
      <w:pPr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                                              </w:t>
      </w:r>
      <w:r w:rsidR="005F3B23" w:rsidRPr="004149A7">
        <w:rPr>
          <w:b/>
          <w:color w:val="000000"/>
          <w:sz w:val="24"/>
          <w:szCs w:val="24"/>
        </w:rPr>
        <w:t>БЛОК-СХЕМА</w:t>
      </w:r>
    </w:p>
    <w:p w:rsidR="005F3B23" w:rsidRPr="004149A7" w:rsidRDefault="005F3B23" w:rsidP="005F3B23">
      <w:pPr>
        <w:jc w:val="center"/>
        <w:rPr>
          <w:b/>
          <w:color w:val="000000"/>
          <w:sz w:val="24"/>
          <w:szCs w:val="24"/>
        </w:rPr>
      </w:pPr>
      <w:r w:rsidRPr="004149A7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5F3B23" w:rsidRPr="004149A7" w:rsidRDefault="00A20411" w:rsidP="005F3B23">
      <w:pPr>
        <w:ind w:firstLine="72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2" o:spid="_x0000_s1030" style="position:absolute;left:0;text-align:left;margin-left:-31.05pt;margin-top:9.75pt;width:516.75pt;height:3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736393" w:rsidRPr="00B32280" w:rsidRDefault="00736393" w:rsidP="005F3B23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5F3B23" w:rsidRPr="004149A7" w:rsidRDefault="005F3B23" w:rsidP="005F3B23">
      <w:pPr>
        <w:ind w:firstLine="720"/>
        <w:jc w:val="center"/>
        <w:rPr>
          <w:color w:val="000000"/>
          <w:sz w:val="24"/>
          <w:szCs w:val="24"/>
        </w:rPr>
      </w:pPr>
    </w:p>
    <w:p w:rsidR="005F3B23" w:rsidRPr="004149A7" w:rsidRDefault="00A20411" w:rsidP="00736393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8" type="#_x0000_t67" style="position:absolute;margin-left:219.45pt;margin-top:1.35pt;width:16.5pt;height:14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F3B23" w:rsidRPr="004149A7" w:rsidRDefault="00A20411" w:rsidP="005F3B23">
      <w:pPr>
        <w:ind w:firstLine="72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3" o:spid="_x0000_s1031" style="position:absolute;left:0;text-align:left;margin-left:-31.05pt;margin-top:1.8pt;width:516.75pt;height:4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736393" w:rsidRDefault="00736393" w:rsidP="005F3B23">
                  <w:pPr>
                    <w:jc w:val="center"/>
                  </w:pPr>
                  <w:r>
                    <w:t xml:space="preserve">Передача курьером пакета документов из МФЦ в уполномоченный орган    (при  подаче  заявления   о предоставлении муниципальной услуги через МФЦ) –  </w:t>
                  </w:r>
                </w:p>
                <w:p w:rsidR="00736393" w:rsidRPr="0025403A" w:rsidRDefault="00736393" w:rsidP="005F3B23">
                  <w:pPr>
                    <w:jc w:val="center"/>
                  </w:pPr>
                  <w:r>
                    <w:t>1 рабочий день</w:t>
                  </w:r>
                </w:p>
              </w:txbxContent>
            </v:textbox>
          </v:rect>
        </w:pict>
      </w:r>
    </w:p>
    <w:p w:rsidR="005F3B23" w:rsidRPr="004149A7" w:rsidRDefault="00A20411" w:rsidP="005F3B23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257.7pt;margin-top:320.25pt;width:170.25pt;height:7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736393" w:rsidRPr="00F913C8" w:rsidRDefault="00736393" w:rsidP="005F3B23">
                  <w:pPr>
                    <w:jc w:val="center"/>
                  </w:pPr>
                  <w:r>
                    <w:t>Выдача результата предоставления муниципальной услуги                   заявителю – 1 рабочий день</w:t>
                  </w:r>
                </w:p>
                <w:p w:rsidR="00736393" w:rsidRPr="00303F32" w:rsidRDefault="00736393" w:rsidP="005F3B23"/>
              </w:txbxContent>
            </v:textbox>
          </v:shape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26" o:spid="_x0000_s1044" type="#_x0000_t67" style="position:absolute;left:0;text-align:left;margin-left:333.45pt;margin-top:306pt;width:16.5pt;height:10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10" o:spid="_x0000_s1036" type="#_x0000_t202" style="position:absolute;left:0;text-align:left;margin-left:-31.05pt;margin-top:320.05pt;width:163.5pt;height:75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736393" w:rsidRPr="00F913C8" w:rsidRDefault="00736393" w:rsidP="005F3B23">
                  <w:pPr>
                    <w:jc w:val="center"/>
                  </w:pPr>
                  <w:r>
                    <w:t>Выдача результата предоставления муниципальной услуги      заявителю – 1 рабочий день</w:t>
                  </w:r>
                </w:p>
                <w:p w:rsidR="00736393" w:rsidRPr="00303F32" w:rsidRDefault="00736393" w:rsidP="005F3B23"/>
              </w:txbxContent>
            </v:textbox>
          </v:shape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25" o:spid="_x0000_s1043" type="#_x0000_t67" style="position:absolute;left:0;text-align:left;margin-left:46.2pt;margin-top:306.3pt;width:16.5pt;height:10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8" o:spid="_x0000_s1034" type="#_x0000_t202" style="position:absolute;left:0;text-align:left;margin-left:-31.05pt;margin-top:200.25pt;width:163.5pt;height:10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736393" w:rsidRPr="00F913C8" w:rsidRDefault="00736393" w:rsidP="005F3B23">
                  <w:pPr>
                    <w:jc w:val="center"/>
                  </w:pPr>
                  <w:r w:rsidRPr="008643DB">
                    <w:t xml:space="preserve">Передача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муниципальной услуги в МФЦ (при подаче заявления </w:t>
                  </w:r>
                  <w:r>
                    <w:t>через МФЦ) – 2 рабочих дня</w:t>
                  </w:r>
                </w:p>
              </w:txbxContent>
            </v:textbox>
          </v:shape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9" o:spid="_x0000_s1035" type="#_x0000_t202" style="position:absolute;left:0;text-align:left;margin-left:230.7pt;margin-top:200.2pt;width:255pt;height:10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736393" w:rsidRDefault="00736393" w:rsidP="005F3B23">
                  <w:pPr>
                    <w:jc w:val="center"/>
                  </w:pPr>
                  <w:r w:rsidRPr="008643DB">
                    <w:t xml:space="preserve">Передача разрешения  (ордера) на проведение земляных работ на территории общего пользования в МФЦ (при </w:t>
                  </w:r>
                  <w:r>
                    <w:t xml:space="preserve">подаче заявления через МФЦ) – </w:t>
                  </w:r>
                </w:p>
                <w:p w:rsidR="00736393" w:rsidRPr="00F913C8" w:rsidRDefault="00736393" w:rsidP="005F3B23">
                  <w:pPr>
                    <w:jc w:val="center"/>
                  </w:pPr>
                  <w:r>
                    <w:t>2 рабочих дня</w:t>
                  </w:r>
                </w:p>
                <w:p w:rsidR="00736393" w:rsidRDefault="00736393" w:rsidP="005F3B23"/>
              </w:txbxContent>
            </v:textbox>
          </v:shape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23" o:spid="_x0000_s1041" type="#_x0000_t67" style="position:absolute;left:0;text-align:left;margin-left:46.2pt;margin-top:187.5pt;width:16.5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24" o:spid="_x0000_s1042" type="#_x0000_t67" style="position:absolute;left:0;text-align:left;margin-left:333.45pt;margin-top:186.75pt;width:16.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5" o:spid="_x0000_s1033" style="position:absolute;left:0;text-align:left;margin-left:-31.05pt;margin-top:136.45pt;width:516.75pt;height:5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736393" w:rsidRPr="008643DB" w:rsidRDefault="00736393" w:rsidP="005F3B23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муниципальной услуги – 1 рабочий день</w:t>
                  </w:r>
                </w:p>
              </w:txbxContent>
            </v:textbox>
          </v:rect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20" o:spid="_x0000_s1040" type="#_x0000_t67" style="position:absolute;left:0;text-align:left;margin-left:219.45pt;margin-top:119.9pt;width:16.5pt;height:1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4" o:spid="_x0000_s1032" style="position:absolute;left:0;text-align:left;margin-left:-31.05pt;margin-top:46.45pt;width:516.75pt;height:73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736393" w:rsidRPr="008643DB" w:rsidRDefault="00736393" w:rsidP="005F3B23">
                  <w:pPr>
                    <w:jc w:val="center"/>
                  </w:pPr>
                  <w:r w:rsidRPr="008643DB">
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</w:t>
                  </w:r>
                  <w:r>
                    <w:t>ципальной услуги –4 рабочих дня.</w:t>
                  </w:r>
                </w:p>
              </w:txbxContent>
            </v:textbox>
          </v:rect>
        </w:pict>
      </w:r>
      <w:r w:rsidRPr="00A2041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AutoShape 19" o:spid="_x0000_s1039" type="#_x0000_t67" style="position:absolute;left:0;text-align:left;margin-left:219.45pt;margin-top:35.7pt;width:16.5pt;height:10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5F3B23" w:rsidRPr="004149A7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5F3B23" w:rsidRPr="004149A7" w:rsidRDefault="005F3B23" w:rsidP="005F3B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F3B23" w:rsidRDefault="005F3B23" w:rsidP="005F3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B23" w:rsidRPr="003A59C4" w:rsidRDefault="005F3B23" w:rsidP="005F3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59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A59C4">
        <w:rPr>
          <w:sz w:val="28"/>
          <w:szCs w:val="28"/>
        </w:rPr>
        <w:t xml:space="preserve"> </w:t>
      </w:r>
    </w:p>
    <w:p w:rsidR="005F3B23" w:rsidRDefault="005F3B23" w:rsidP="005F3B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F3B23" w:rsidRDefault="005F3B23" w:rsidP="005F3B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F3B23" w:rsidRDefault="005F3B23" w:rsidP="005F3B23">
      <w:pPr>
        <w:rPr>
          <w:sz w:val="28"/>
          <w:szCs w:val="28"/>
          <w:lang w:eastAsia="zh-CN"/>
        </w:rPr>
      </w:pPr>
    </w:p>
    <w:p w:rsidR="005F3B23" w:rsidRDefault="005F3B23" w:rsidP="005F3B23">
      <w:pPr>
        <w:rPr>
          <w:sz w:val="28"/>
          <w:szCs w:val="28"/>
          <w:lang w:eastAsia="zh-CN"/>
        </w:rPr>
      </w:pPr>
    </w:p>
    <w:p w:rsidR="005F3B23" w:rsidRPr="004149A7" w:rsidRDefault="005F3B23" w:rsidP="005F3B23">
      <w:pPr>
        <w:rPr>
          <w:sz w:val="28"/>
          <w:szCs w:val="28"/>
          <w:lang w:eastAsia="zh-CN"/>
        </w:rPr>
      </w:pPr>
    </w:p>
    <w:p w:rsidR="005F3B23" w:rsidRPr="004149A7" w:rsidRDefault="005F3B23" w:rsidP="005F3B23">
      <w:pPr>
        <w:rPr>
          <w:sz w:val="28"/>
          <w:szCs w:val="28"/>
          <w:lang w:eastAsia="zh-CN"/>
        </w:rPr>
      </w:pPr>
    </w:p>
    <w:p w:rsidR="005F3B23" w:rsidRPr="004149A7" w:rsidRDefault="005F3B23" w:rsidP="005F3B23">
      <w:pPr>
        <w:rPr>
          <w:sz w:val="28"/>
          <w:szCs w:val="28"/>
          <w:lang w:eastAsia="zh-CN"/>
        </w:rPr>
      </w:pPr>
    </w:p>
    <w:p w:rsidR="005F3B23" w:rsidRPr="004149A7" w:rsidRDefault="005F3B23" w:rsidP="005F3B23">
      <w:pPr>
        <w:rPr>
          <w:sz w:val="28"/>
          <w:szCs w:val="28"/>
          <w:lang w:eastAsia="zh-CN"/>
        </w:rPr>
      </w:pPr>
    </w:p>
    <w:p w:rsidR="005F3B23" w:rsidRDefault="005F3B23" w:rsidP="00D76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B23" w:rsidRDefault="005F3B23" w:rsidP="005F3B23">
      <w:r>
        <w:rPr>
          <w:sz w:val="28"/>
          <w:szCs w:val="28"/>
        </w:rPr>
        <w:t xml:space="preserve"> </w:t>
      </w: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Pr="00D76E9C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6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5F3B23" w:rsidRDefault="005F3B23" w:rsidP="00403543">
      <w:pPr>
        <w:spacing w:after="0" w:line="240" w:lineRule="auto"/>
        <w:jc w:val="center"/>
        <w:textAlignment w:val="baseline"/>
        <w:outlineLvl w:val="3"/>
        <w:rPr>
          <w:rFonts w:ascii="Exo 2" w:eastAsia="Times New Roman" w:hAnsi="Exo 2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  <w:r w:rsidRPr="00403543"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03543" w:rsidRPr="00403543" w:rsidRDefault="00403543" w:rsidP="00596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="-5" w:tblpY="-60"/>
        <w:tblW w:w="6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3"/>
      </w:tblGrid>
      <w:tr w:rsidR="00D76E9C" w:rsidRPr="00403543" w:rsidTr="006256A5">
        <w:trPr>
          <w:trHeight w:val="30"/>
        </w:trPr>
        <w:tc>
          <w:tcPr>
            <w:tcW w:w="63" w:type="dxa"/>
            <w:shd w:val="clear" w:color="auto" w:fill="auto"/>
            <w:vAlign w:val="bottom"/>
            <w:hideMark/>
          </w:tcPr>
          <w:p w:rsidR="00D76E9C" w:rsidRPr="00403543" w:rsidRDefault="00D76E9C" w:rsidP="00D7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543" w:rsidRPr="00403543" w:rsidRDefault="00403543" w:rsidP="00403543">
      <w:pPr>
        <w:spacing w:after="0" w:line="240" w:lineRule="auto"/>
        <w:textAlignment w:val="baseline"/>
        <w:rPr>
          <w:rFonts w:ascii="Exo 2" w:eastAsia="Times New Roman" w:hAnsi="Exo 2" w:cs="Times New Roman"/>
          <w:color w:val="666666"/>
          <w:sz w:val="24"/>
          <w:szCs w:val="24"/>
          <w:lang w:eastAsia="ru-RU"/>
        </w:rPr>
      </w:pPr>
    </w:p>
    <w:p w:rsidR="00403543" w:rsidRPr="00403543" w:rsidRDefault="00403543" w:rsidP="00403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035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734E85" w:rsidRDefault="00734E85"/>
    <w:sectPr w:rsidR="00734E85" w:rsidSect="00B0284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4E9"/>
    <w:multiLevelType w:val="multilevel"/>
    <w:tmpl w:val="7FB6D50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43"/>
    <w:rsid w:val="00042600"/>
    <w:rsid w:val="00060D26"/>
    <w:rsid w:val="0008747C"/>
    <w:rsid w:val="00093044"/>
    <w:rsid w:val="000B72A9"/>
    <w:rsid w:val="000E5C48"/>
    <w:rsid w:val="00140497"/>
    <w:rsid w:val="00145F87"/>
    <w:rsid w:val="001A0D4A"/>
    <w:rsid w:val="00255A53"/>
    <w:rsid w:val="00263846"/>
    <w:rsid w:val="0027431D"/>
    <w:rsid w:val="00284DBD"/>
    <w:rsid w:val="002A597B"/>
    <w:rsid w:val="002E7932"/>
    <w:rsid w:val="002F78ED"/>
    <w:rsid w:val="00403543"/>
    <w:rsid w:val="004120C9"/>
    <w:rsid w:val="004375FE"/>
    <w:rsid w:val="0046017A"/>
    <w:rsid w:val="00477F79"/>
    <w:rsid w:val="005258C1"/>
    <w:rsid w:val="0057403D"/>
    <w:rsid w:val="00596427"/>
    <w:rsid w:val="005E7466"/>
    <w:rsid w:val="005F073D"/>
    <w:rsid w:val="005F3B23"/>
    <w:rsid w:val="005F4DA2"/>
    <w:rsid w:val="006151DA"/>
    <w:rsid w:val="00617928"/>
    <w:rsid w:val="006256A5"/>
    <w:rsid w:val="006B758E"/>
    <w:rsid w:val="006D61CA"/>
    <w:rsid w:val="006F56E6"/>
    <w:rsid w:val="00734E85"/>
    <w:rsid w:val="00736393"/>
    <w:rsid w:val="00737BAF"/>
    <w:rsid w:val="007A0497"/>
    <w:rsid w:val="0080799D"/>
    <w:rsid w:val="00893B7D"/>
    <w:rsid w:val="008D1C45"/>
    <w:rsid w:val="00903BD7"/>
    <w:rsid w:val="00907E2C"/>
    <w:rsid w:val="009F680E"/>
    <w:rsid w:val="00A20411"/>
    <w:rsid w:val="00A24C58"/>
    <w:rsid w:val="00A2650D"/>
    <w:rsid w:val="00A305C9"/>
    <w:rsid w:val="00A470B7"/>
    <w:rsid w:val="00AB504B"/>
    <w:rsid w:val="00B0284A"/>
    <w:rsid w:val="00B21165"/>
    <w:rsid w:val="00B54474"/>
    <w:rsid w:val="00BB60FE"/>
    <w:rsid w:val="00CE3CCE"/>
    <w:rsid w:val="00D17AAD"/>
    <w:rsid w:val="00D332F6"/>
    <w:rsid w:val="00D76E9C"/>
    <w:rsid w:val="00D77761"/>
    <w:rsid w:val="00D8166D"/>
    <w:rsid w:val="00D81BB8"/>
    <w:rsid w:val="00DD6FC0"/>
    <w:rsid w:val="00E002D3"/>
    <w:rsid w:val="00E323E1"/>
    <w:rsid w:val="00E502C8"/>
    <w:rsid w:val="00E653BC"/>
    <w:rsid w:val="00E67CFD"/>
    <w:rsid w:val="00E871E6"/>
    <w:rsid w:val="00E979D7"/>
    <w:rsid w:val="00F00EB0"/>
    <w:rsid w:val="00F44403"/>
    <w:rsid w:val="00F45FE8"/>
    <w:rsid w:val="00F76E37"/>
    <w:rsid w:val="00F90B8A"/>
    <w:rsid w:val="00F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5"/>
  </w:style>
  <w:style w:type="paragraph" w:styleId="1">
    <w:name w:val="heading 1"/>
    <w:basedOn w:val="a"/>
    <w:link w:val="10"/>
    <w:uiPriority w:val="9"/>
    <w:qFormat/>
    <w:rsid w:val="00403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03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543"/>
  </w:style>
  <w:style w:type="character" w:styleId="a4">
    <w:name w:val="Emphasis"/>
    <w:basedOn w:val="a0"/>
    <w:uiPriority w:val="20"/>
    <w:qFormat/>
    <w:rsid w:val="00403543"/>
    <w:rPr>
      <w:i/>
      <w:iCs/>
    </w:rPr>
  </w:style>
  <w:style w:type="character" w:styleId="a5">
    <w:name w:val="Strong"/>
    <w:basedOn w:val="a0"/>
    <w:uiPriority w:val="22"/>
    <w:qFormat/>
    <w:rsid w:val="00403543"/>
    <w:rPr>
      <w:b/>
      <w:bCs/>
    </w:rPr>
  </w:style>
  <w:style w:type="paragraph" w:customStyle="1" w:styleId="consplusnormal">
    <w:name w:val="consplusnormal"/>
    <w:basedOn w:val="a"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35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3543"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4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15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ol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49</cp:revision>
  <cp:lastPrinted>2017-06-27T07:53:00Z</cp:lastPrinted>
  <dcterms:created xsi:type="dcterms:W3CDTF">2017-06-21T11:00:00Z</dcterms:created>
  <dcterms:modified xsi:type="dcterms:W3CDTF">2017-06-27T08:05:00Z</dcterms:modified>
</cp:coreProperties>
</file>